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7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220"/>
        <w:gridCol w:w="1030"/>
        <w:gridCol w:w="1515"/>
        <w:gridCol w:w="1733"/>
        <w:gridCol w:w="2273"/>
        <w:gridCol w:w="2843"/>
        <w:gridCol w:w="2843"/>
        <w:gridCol w:w="265"/>
      </w:tblGrid>
      <w:tr w14:paraId="456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76" w:hRule="atLeast"/>
        </w:trPr>
        <w:tc>
          <w:tcPr>
            <w:tcW w:w="1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</w:t>
            </w:r>
          </w:p>
        </w:tc>
      </w:tr>
      <w:tr w14:paraId="5C71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1127" w:hRule="atLeast"/>
        </w:trPr>
        <w:tc>
          <w:tcPr>
            <w:tcW w:w="135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 xml:space="preserve">      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2026年左云县特聘农技员遴选情况表</w:t>
            </w:r>
            <w:bookmarkEnd w:id="0"/>
          </w:p>
        </w:tc>
      </w:tr>
      <w:tr w14:paraId="3603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1336" w:hRule="atLeast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A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8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从事专业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5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拟服务范围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（X乡X镇）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F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近三年开展服务情况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所属乡镇、村及职业职务</w:t>
            </w:r>
          </w:p>
        </w:tc>
      </w:tr>
      <w:tr w14:paraId="672B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893" w:hRule="atLeast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8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7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0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A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9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5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893" w:hRule="atLeast"/>
        </w:trPr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0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F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D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4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5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2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7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0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893" w:hRule="atLeast"/>
        </w:trPr>
        <w:tc>
          <w:tcPr>
            <w:tcW w:w="13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E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4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4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0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8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4" w:type="dxa"/>
          <w:trHeight w:val="933" w:hRule="atLeast"/>
        </w:trPr>
        <w:tc>
          <w:tcPr>
            <w:tcW w:w="13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0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9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D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B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0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B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46C1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13AB4"/>
    <w:rsid w:val="62B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2026-04-17T02:14:00Z</dcterms:created>
  <dc:creator>Administrator</dc:creator>
  <cp:lastModifiedBy>Administrator</cp:lastModifiedBy>
  <dcterms:modified xsi:type="dcterms:W3CDTF">2026-04-17T02:14:42Z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C3724767E7EA437B95FA25E941BAC0B7_11</vt:lpwstr>
  </property>
  <property fmtid="{D5CDD505-2E9C-101B-9397-08002B2CF9AE}" pid="4" name="KSOTemplateDocerSaveRecord">
    <vt:lpwstr>eyJoZGlkIjoiOGNjNGNiZDIyOWM4MzhmMDc5NWNhNzUyZmM0M2UzODgifQ==</vt:lpwstr>
  </property>
</Properties>
</file>