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left"/>
        <w:rPr>
          <w:rFonts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b/>
          <w:kern w:val="0"/>
          <w:sz w:val="32"/>
          <w:szCs w:val="32"/>
        </w:rPr>
        <w:t xml:space="preserve">2 </w:t>
      </w:r>
    </w:p>
    <w:p>
      <w:pPr>
        <w:widowControl/>
        <w:autoSpaceDE w:val="0"/>
        <w:autoSpaceDN w:val="0"/>
        <w:spacing w:after="312" w:afterLines="100" w:line="700" w:lineRule="exact"/>
        <w:jc w:val="center"/>
        <w:rPr>
          <w:rFonts w:ascii="华文中宋" w:hAnsi="华文中宋" w:eastAsia="华文中宋"/>
          <w:b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kern w:val="0"/>
          <w:sz w:val="36"/>
          <w:szCs w:val="36"/>
        </w:rPr>
        <w:t>左云县农业生产托管服务试点指导价格表</w:t>
      </w:r>
      <w:bookmarkEnd w:id="0"/>
    </w:p>
    <w:tbl>
      <w:tblPr>
        <w:tblStyle w:val="4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800"/>
        <w:gridCol w:w="3165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827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作业项目</w:t>
            </w:r>
          </w:p>
        </w:tc>
        <w:tc>
          <w:tcPr>
            <w:tcW w:w="3252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作业指导价格</w:t>
            </w: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（元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亩）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7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旋地（深耕）</w:t>
            </w:r>
          </w:p>
        </w:tc>
        <w:tc>
          <w:tcPr>
            <w:tcW w:w="3252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27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播种全覆膜</w:t>
            </w:r>
          </w:p>
        </w:tc>
        <w:tc>
          <w:tcPr>
            <w:tcW w:w="3252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27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施肥</w:t>
            </w:r>
          </w:p>
        </w:tc>
        <w:tc>
          <w:tcPr>
            <w:tcW w:w="3252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7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除草</w:t>
            </w:r>
          </w:p>
        </w:tc>
        <w:tc>
          <w:tcPr>
            <w:tcW w:w="3252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（含药）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7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玉米收获</w:t>
            </w:r>
          </w:p>
        </w:tc>
        <w:tc>
          <w:tcPr>
            <w:tcW w:w="3252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120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7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秸秆粉碎打捆</w:t>
            </w:r>
          </w:p>
        </w:tc>
        <w:tc>
          <w:tcPr>
            <w:tcW w:w="3252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7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全程托管</w:t>
            </w:r>
          </w:p>
        </w:tc>
        <w:tc>
          <w:tcPr>
            <w:tcW w:w="3252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单环节补助不超指导价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40%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；多环节和全程托管每亩补助不超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130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元执行。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服务组织耕、种、防、收等全托管服务</w:t>
            </w:r>
          </w:p>
        </w:tc>
      </w:tr>
    </w:tbl>
    <w:p>
      <w:pPr>
        <w:widowControl/>
        <w:autoSpaceDE w:val="0"/>
        <w:autoSpaceDN w:val="0"/>
        <w:spacing w:before="100" w:beforeAutospacing="1" w:after="100" w:afterAutospacing="1" w:line="450" w:lineRule="atLeast"/>
        <w:jc w:val="left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说明：该作业指导价格参考当地柴油实时报价确定，环节根据区域由服务主体选择确定，但必须涵盖耕种防收四大环节。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NGNiZDIyOWM4MzhmMDc5NWNhNzUyZmM0M2UzODgifQ=="/>
  </w:docVars>
  <w:rsids>
    <w:rsidRoot w:val="3F9436E5"/>
    <w:rsid w:val="3F94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2024-02-02T08:42:00Z</dcterms:created>
  <dc:creator>郑超杰</dc:creator>
  <cp:lastModifiedBy>郑超杰</cp:lastModifiedBy>
  <dcterms:modified xsi:type="dcterms:W3CDTF">2024-02-02T08:43:02Z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1470297CB6D94202B610D61516171121_11</vt:lpwstr>
  </property>
</Properties>
</file>